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7CC5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IP-сетевой декодер (декодирующий терминал с 8 зонами) T-7701Z</w:t>
      </w:r>
    </w:p>
    <w:p w14:paraId="6A6B47DE" w14:textId="77777777" w:rsidR="00D156AB" w:rsidRDefault="00000000" w:rsidP="006B009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drawing>
          <wp:inline distT="0" distB="0" distL="114300" distR="114300" wp14:anchorId="4BBF7E32" wp14:editId="0C592E1E">
            <wp:extent cx="5263515" cy="2164080"/>
            <wp:effectExtent l="0" t="0" r="13335" b="7620"/>
            <wp:docPr id="1" name="图片 1" descr="T-7701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-7701Z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4F69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 продукта</w:t>
      </w:r>
    </w:p>
    <w:p w14:paraId="436F3DBF" w14:textId="1C96477E" w:rsid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Сто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еч</w:t>
      </w: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ный сетевой декодер T-7701Z предназначен для профессионального IP-вещания с выгодным соотношением цены и качества. Он устанавливается в слаботочном помещении или вспомогательном пульте управления каждой зоны вещания и подходит для трансляции программ и локального оповещения в залах, коридорах, на открытых пространствах и т.д.</w:t>
      </w:r>
    </w:p>
    <w:p w14:paraId="78BD1412" w14:textId="77777777" w:rsidR="004C3E66" w:rsidRDefault="004C3E66" w:rsidP="004C3E66">
      <w:pPr>
        <w:spacing w:line="240" w:lineRule="auto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Главный функционал:</w:t>
      </w:r>
    </w:p>
    <w:p w14:paraId="08B7F433" w14:textId="09F0294E" w:rsidR="004C3E66" w:rsidRPr="00836616" w:rsidRDefault="00385563" w:rsidP="00385563">
      <w:pPr>
        <w:jc w:val="left"/>
        <w:rPr>
          <w:b/>
          <w:bCs/>
          <w:color w:val="FF0000"/>
          <w:sz w:val="30"/>
          <w:szCs w:val="30"/>
          <w:lang w:val="ru-RU"/>
        </w:rPr>
      </w:pPr>
      <w:r>
        <w:rPr>
          <w:b/>
          <w:bCs/>
          <w:color w:val="FF0000"/>
          <w:sz w:val="30"/>
          <w:szCs w:val="30"/>
          <w:lang w:val="ru-RU"/>
        </w:rPr>
        <w:t>Главный функционал: Преобразование цифрового аудио сигнала (тревога, музыка), поступающего с сервера в аналоговый</w:t>
      </w:r>
      <w:r>
        <w:rPr>
          <w:b/>
          <w:bCs/>
          <w:color w:val="FF0000"/>
          <w:sz w:val="30"/>
          <w:szCs w:val="30"/>
          <w:lang w:val="ru-RU"/>
        </w:rPr>
        <w:t xml:space="preserve">. </w:t>
      </w:r>
      <w:r w:rsidR="004C3E66">
        <w:rPr>
          <w:b/>
          <w:bCs/>
          <w:color w:val="FF0000"/>
          <w:sz w:val="30"/>
          <w:szCs w:val="30"/>
          <w:lang w:val="ru-RU"/>
        </w:rPr>
        <w:t>С</w:t>
      </w:r>
      <w:r w:rsidR="004C3E66" w:rsidRPr="00836616">
        <w:rPr>
          <w:b/>
          <w:bCs/>
          <w:color w:val="FF0000"/>
          <w:sz w:val="30"/>
          <w:szCs w:val="30"/>
          <w:lang w:val="ru-RU"/>
        </w:rPr>
        <w:t xml:space="preserve"> помощью данного устройства возможно добавление любого аналогового усилителя в систему </w:t>
      </w:r>
      <w:r w:rsidR="004C3E66" w:rsidRPr="00836616">
        <w:rPr>
          <w:b/>
          <w:bCs/>
          <w:color w:val="FF0000"/>
          <w:sz w:val="30"/>
          <w:szCs w:val="30"/>
        </w:rPr>
        <w:t>IP</w:t>
      </w:r>
      <w:r w:rsidR="004C3E66" w:rsidRPr="00836616">
        <w:rPr>
          <w:b/>
          <w:bCs/>
          <w:color w:val="FF0000"/>
          <w:sz w:val="30"/>
          <w:szCs w:val="30"/>
          <w:lang w:val="ru-RU"/>
        </w:rPr>
        <w:t>-оповещения тем самым упростив переход с аналогового оповещения на сетевое.</w:t>
      </w:r>
      <w:r>
        <w:rPr>
          <w:b/>
          <w:bCs/>
          <w:color w:val="FF0000"/>
          <w:sz w:val="30"/>
          <w:szCs w:val="30"/>
          <w:lang w:val="ru-RU"/>
        </w:rPr>
        <w:t xml:space="preserve"> </w:t>
      </w:r>
    </w:p>
    <w:p w14:paraId="1DA0909F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Особенности:</w:t>
      </w:r>
    </w:p>
    <w:p w14:paraId="33D8DB23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Стандартный 19-дюймовый дизайн для монтажа в стойку, черная алюминиевая панель, прочная ручка, профессиональная сборка, стильный внешний вид.</w:t>
      </w:r>
    </w:p>
    <w:p w14:paraId="215B8A1C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Промышленный 3,4-дюймовый ЖК-дисплей для четкого отображения большинства графических элементов и статуса работы устройства. Оснащен пультом дистанционного управления на инфракрасной основе и библиотекой контента VOD-сервера для произвольного выбора файлов. Поддерживает управление воспроизведением/паузой, простота и гибкость в эксплуатации.</w:t>
      </w:r>
    </w:p>
    <w:p w14:paraId="4FCE1715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Встроенные компьютерные технологии и технологии обработки звука DSP.</w:t>
      </w:r>
    </w:p>
    <w:p w14:paraId="30586256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Встроенный одноканальный модуль аппаратного декодирования сетевого аудио, поддержка TCP/IP, UDP, для сетевой передачи 16-битного аудиосигнала CD-качества.</w:t>
      </w:r>
    </w:p>
    <w:p w14:paraId="49C151B0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Встроенный независимый входной интерфейс постоянного напряжения 100 В, поддержка 8-зонного независимого управления с возможностью выбора выхода зон 1-8. После программной настройки поддерживает вызов любой зоны (или группы зон) и всех зон. Позволяет настроить зону (или группу зон) на определенный период времени для выполнения временных задач. Задача тревоги активирует воспроизведение в любой зоне (или группе зон), задачи в реальном времени воспроизводятся в любой зоне (или группе зон), а терминал в реальном времени собирает задачи в любой зоне (или группе зон). Выход 100 В используется для подключения громкоговорителей с постоянным напряжением 100 В. Выходной звук поступает со стороны входа.</w:t>
      </w:r>
    </w:p>
    <w:p w14:paraId="18679B9D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1 линейный вход (AUX) и 1 микрофонный вход (MIC) с независимой регулировкой громкости, регулятором тембра высоких и низких частот, поддерживает функцию локальной пейджинга при отключении от сети.</w:t>
      </w:r>
    </w:p>
    <w:p w14:paraId="59C9A53C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1 входной интерфейс EMC, сигнал тревоги подключается напрямую и имеет наивысший приоритет.</w:t>
      </w:r>
    </w:p>
    <w:p w14:paraId="27D4C86A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2 выхода вспомогательного аудиосигнала, возможность подключения внешнего усилителя мощности, стандартный интерфейс RCA, простое подключение кабелей.</w:t>
      </w:r>
    </w:p>
    <w:p w14:paraId="29194747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двух розеток питания, встроенная интеллектуальная система управления питанием. Если на устройство в течение 3-5 минут не поступает аудиосигнала, оно автоматически отключает питание и переходит в режим ожидания; при наличии сигнала питания автоматически включается. Одновременно поддерживает предварительное включение по сети для реализации интеллектуального управления питанием.</w:t>
      </w:r>
    </w:p>
    <w:p w14:paraId="49D02E2F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Встроенная 3-уровневая система приоритетов:</w:t>
      </w:r>
    </w:p>
    <w:p w14:paraId="52888E2D" w14:textId="77777777" w:rsidR="006B0096" w:rsidRPr="006B0096" w:rsidRDefault="006B0096" w:rsidP="006B009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EMC - наивысший приоритет</w:t>
      </w:r>
    </w:p>
    <w:p w14:paraId="5BC32AAA" w14:textId="77777777" w:rsidR="006B0096" w:rsidRPr="006B0096" w:rsidRDefault="006B0096" w:rsidP="006B009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Сигналы сетевой тревоги имеют приоритет над сигналами MIC, AUX и фоновой сетевой музыки.</w:t>
      </w:r>
    </w:p>
    <w:p w14:paraId="69489F2F" w14:textId="77777777" w:rsidR="006B0096" w:rsidRPr="006B0096" w:rsidRDefault="006B0096" w:rsidP="006B009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MIC имеет приоритет над сигналами AUX и фоновой сетевой музыки.</w:t>
      </w:r>
    </w:p>
    <w:p w14:paraId="220FCFB4" w14:textId="77777777" w:rsidR="006B0096" w:rsidRPr="006B0096" w:rsidRDefault="006B0096" w:rsidP="006B009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AUX и фоновая сетевая музыка имеют одинаковый уровень приоритета.</w:t>
      </w:r>
    </w:p>
    <w:p w14:paraId="539FE902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 функцию уменьшения предустановленной интенсивности тишины, функцию предустановки фонового сопровождения и индикацию состояния с помощью светодиодных ламп, включая индикатор уровня сигнала.</w:t>
      </w:r>
    </w:p>
    <w:p w14:paraId="38BAC98B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Совместимость с любой сетевой структурой, такой как маршрутизатор, коммутатор, шлюз моста, модем, Интернет, 2G, 3G, 4G и т.д.</w:t>
      </w:r>
    </w:p>
    <w:p w14:paraId="70D2AED6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Цифровое устройство, простое расширение, не ограничено географическим положением, не требует дополнительного оборудования для управления машинным залом.</w:t>
      </w:r>
    </w:p>
    <w:p w14:paraId="5D8A43AC" w14:textId="77777777" w:rsidR="006B0096" w:rsidRPr="006B0096" w:rsidRDefault="006B0096" w:rsidP="006B009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удаленного обновления прошивки терминала, без необходимости локального обновления, что снижает объем работ по техническому обслуживанию.</w:t>
      </w:r>
    </w:p>
    <w:p w14:paraId="63BCD9FF" w14:textId="77777777" w:rsidR="00D156AB" w:rsidRPr="006B0096" w:rsidRDefault="00D156AB">
      <w:pPr>
        <w:rPr>
          <w:lang w:val="ru-RU"/>
        </w:rPr>
      </w:pPr>
    </w:p>
    <w:p w14:paraId="22A0AE9B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Технические характеристики IP-сетевого декодера (декодирующего терминала с 8 зонами) T-7701Z</w:t>
      </w:r>
    </w:p>
    <w:p w14:paraId="09573565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Сеть:</w:t>
      </w:r>
    </w:p>
    <w:p w14:paraId="71A8294C" w14:textId="77777777" w:rsidR="006B0096" w:rsidRPr="006B0096" w:rsidRDefault="006B0096" w:rsidP="006B009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Интерфейс: Стандартный разъем RJ45</w:t>
      </w:r>
    </w:p>
    <w:p w14:paraId="5B453EFF" w14:textId="77777777" w:rsidR="006B0096" w:rsidRPr="006B0096" w:rsidRDefault="006B0096" w:rsidP="006B009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Скорость передачи данных: 100 Мбит/с</w:t>
      </w:r>
    </w:p>
    <w:p w14:paraId="0A8E962E" w14:textId="77777777" w:rsidR="006B0096" w:rsidRPr="006B0096" w:rsidRDefault="006B0096" w:rsidP="006B009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Поддерживаемые протоколы: TCP/IP, UDP</w:t>
      </w:r>
    </w:p>
    <w:p w14:paraId="1B241883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Аудио:</w:t>
      </w:r>
    </w:p>
    <w:p w14:paraId="52CD1D19" w14:textId="77777777" w:rsidR="006B0096" w:rsidRPr="006B0096" w:rsidRDefault="006B0096" w:rsidP="006B0096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Формат аудио: MP3</w:t>
      </w:r>
    </w:p>
    <w:p w14:paraId="21E23B2D" w14:textId="77777777" w:rsidR="006B0096" w:rsidRPr="006B0096" w:rsidRDefault="006B0096" w:rsidP="006B0096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Режим аудио: 16-бит, качество CD-звука</w:t>
      </w:r>
    </w:p>
    <w:p w14:paraId="7F04E0D2" w14:textId="77777777" w:rsidR="006B0096" w:rsidRPr="006B0096" w:rsidRDefault="006B0096" w:rsidP="006B0096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Частота дискретизации: 8 кГц - 48 кГц</w:t>
      </w:r>
    </w:p>
    <w:p w14:paraId="7931D052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Входы:</w:t>
      </w:r>
    </w:p>
    <w:p w14:paraId="0711D9B2" w14:textId="77777777" w:rsidR="006B0096" w:rsidRPr="006B0096" w:rsidRDefault="006B0096" w:rsidP="006B0096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EMC: 775 мВ (несимметричный)</w:t>
      </w:r>
    </w:p>
    <w:p w14:paraId="52D93789" w14:textId="77777777" w:rsidR="006B0096" w:rsidRPr="006B0096" w:rsidRDefault="006B0096" w:rsidP="006B0096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AUX: 350 мВ (несимметричный)</w:t>
      </w:r>
    </w:p>
    <w:p w14:paraId="7234739C" w14:textId="77777777" w:rsidR="006B0096" w:rsidRPr="006B0096" w:rsidRDefault="006B0096" w:rsidP="006B0096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MIC: 5 мВ (несимметричный)</w:t>
      </w:r>
    </w:p>
    <w:p w14:paraId="614416A4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Выходы:</w:t>
      </w:r>
    </w:p>
    <w:p w14:paraId="0C256BDF" w14:textId="77777777" w:rsidR="006B0096" w:rsidRPr="006B0096" w:rsidRDefault="006B0096" w:rsidP="006B0096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Амплитуда выходного сигнала AUX: 1000 мВ (2 выхода типа RCA)</w:t>
      </w:r>
    </w:p>
    <w:p w14:paraId="12A7F8C5" w14:textId="77777777" w:rsidR="006B0096" w:rsidRPr="006B0096" w:rsidRDefault="006B0096" w:rsidP="006B0096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Выходное сопротивление AUX: 470 Ом</w:t>
      </w:r>
    </w:p>
    <w:p w14:paraId="50FF5E3B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Регулировка тембра:</w:t>
      </w:r>
    </w:p>
    <w:p w14:paraId="6FCECDE7" w14:textId="77777777" w:rsidR="006B0096" w:rsidRPr="006B0096" w:rsidRDefault="006B0096" w:rsidP="006B0096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Высокие частоты: ±10 дБ</w:t>
      </w:r>
    </w:p>
    <w:p w14:paraId="6BBE1A44" w14:textId="77777777" w:rsidR="006B0096" w:rsidRPr="006B0096" w:rsidRDefault="006B0096" w:rsidP="006B0096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Низкие частоты: ±10 дБ</w:t>
      </w:r>
    </w:p>
    <w:p w14:paraId="77028C93" w14:textId="77777777" w:rsidR="006B0096" w:rsidRPr="006B0096" w:rsidRDefault="006B0096" w:rsidP="006B009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Общие характеристики:</w:t>
      </w:r>
    </w:p>
    <w:p w14:paraId="37D7D691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Потребляемая мощность: ≤200 Вт (вероятно, опечатка, было 2000W)</w:t>
      </w:r>
    </w:p>
    <w:p w14:paraId="6E4F598E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Потребляемая мощность в режиме ожидания: &lt;10 Вт</w:t>
      </w:r>
    </w:p>
    <w:p w14:paraId="752B9777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Розетки питания: ~220 В 50 Гц 10 А, 2 шт.</w:t>
      </w:r>
    </w:p>
    <w:p w14:paraId="245EAC3D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Частотная характеристика: 80 Гц - 16 кГц ±1/-3 дБ</w:t>
      </w:r>
    </w:p>
    <w:p w14:paraId="5F026B50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Коэффициент нелинейных искажений (THD): ≤1%</w:t>
      </w:r>
    </w:p>
    <w:p w14:paraId="7ADBBD04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Отношение сигнал/шум (S/N): ≥65 дБ</w:t>
      </w:r>
    </w:p>
    <w:p w14:paraId="5AEF444D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Рабочая температура окружающей среды: от +5 ℃ до +40 ℃</w:t>
      </w:r>
    </w:p>
    <w:p w14:paraId="281C35EF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Влажность окружающей среды: от 20% до 80% относительной влажности (без образования конденсата)</w:t>
      </w:r>
    </w:p>
    <w:p w14:paraId="5D4DE43E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Питание: ~220 В 50 Гц</w:t>
      </w:r>
    </w:p>
    <w:p w14:paraId="103A173C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Размеры: 484 x 303 x 88 мм</w:t>
      </w:r>
    </w:p>
    <w:p w14:paraId="1F9A242D" w14:textId="77777777" w:rsidR="006B0096" w:rsidRPr="006B0096" w:rsidRDefault="006B0096" w:rsidP="006B009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6B009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Вес: 4.8 кг</w:t>
      </w:r>
    </w:p>
    <w:p w14:paraId="52BA1CA5" w14:textId="6C1A87B6" w:rsidR="00D156AB" w:rsidRPr="006B0096" w:rsidRDefault="006B0096">
      <w:pPr>
        <w:rPr>
          <w:b/>
          <w:bCs/>
          <w:sz w:val="30"/>
          <w:szCs w:val="30"/>
          <w:lang w:val="ru-RU"/>
        </w:rPr>
      </w:pPr>
      <w:r>
        <w:rPr>
          <w:rFonts w:hint="eastAsia"/>
          <w:b/>
          <w:bCs/>
          <w:sz w:val="30"/>
          <w:szCs w:val="30"/>
        </w:rPr>
        <w:t>З</w:t>
      </w:r>
      <w:proofErr w:type="spellStart"/>
      <w:r>
        <w:rPr>
          <w:b/>
          <w:bCs/>
          <w:sz w:val="30"/>
          <w:szCs w:val="30"/>
          <w:lang w:val="ru-RU"/>
        </w:rPr>
        <w:t>адняя</w:t>
      </w:r>
      <w:proofErr w:type="spellEnd"/>
      <w:r>
        <w:rPr>
          <w:b/>
          <w:bCs/>
          <w:sz w:val="30"/>
          <w:szCs w:val="30"/>
          <w:lang w:val="ru-RU"/>
        </w:rPr>
        <w:t xml:space="preserve"> панель</w:t>
      </w:r>
    </w:p>
    <w:p w14:paraId="48E9C88C" w14:textId="77777777" w:rsidR="00D156AB" w:rsidRDefault="00000000">
      <w:pPr>
        <w:rPr>
          <w:lang w:val="ru-RU"/>
        </w:rPr>
      </w:pPr>
      <w:r>
        <w:rPr>
          <w:noProof/>
        </w:rPr>
        <w:drawing>
          <wp:inline distT="0" distB="0" distL="114300" distR="114300" wp14:anchorId="544AE23B" wp14:editId="57D5C727">
            <wp:extent cx="5266690" cy="2801620"/>
            <wp:effectExtent l="0" t="0" r="10160" b="17780"/>
            <wp:docPr id="2" name="图片 2" descr="T-7701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-7701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A697" w14:textId="77777777" w:rsidR="00E31EA0" w:rsidRDefault="00E31EA0">
      <w:pPr>
        <w:rPr>
          <w:lang w:val="ru-RU"/>
        </w:rPr>
      </w:pPr>
    </w:p>
    <w:p w14:paraId="4F6714B1" w14:textId="77777777" w:rsidR="00E31EA0" w:rsidRDefault="00E31EA0">
      <w:pPr>
        <w:rPr>
          <w:lang w:val="ru-RU"/>
        </w:rPr>
      </w:pPr>
    </w:p>
    <w:p w14:paraId="2DD17092" w14:textId="77777777" w:rsidR="00E31EA0" w:rsidRDefault="00E31EA0">
      <w:pPr>
        <w:rPr>
          <w:lang w:val="ru-RU"/>
        </w:rPr>
      </w:pPr>
    </w:p>
    <w:p w14:paraId="4683772E" w14:textId="77777777" w:rsidR="00E31EA0" w:rsidRDefault="00E31EA0">
      <w:pPr>
        <w:rPr>
          <w:lang w:val="ru-RU"/>
        </w:rPr>
      </w:pPr>
    </w:p>
    <w:p w14:paraId="1339978C" w14:textId="77777777" w:rsidR="00E31EA0" w:rsidRDefault="00E31EA0">
      <w:pPr>
        <w:rPr>
          <w:lang w:val="ru-RU"/>
        </w:rPr>
      </w:pPr>
    </w:p>
    <w:p w14:paraId="3E1AB58F" w14:textId="77777777" w:rsidR="00E31EA0" w:rsidRDefault="00E31EA0">
      <w:pPr>
        <w:rPr>
          <w:lang w:val="ru-RU"/>
        </w:rPr>
      </w:pPr>
    </w:p>
    <w:p w14:paraId="14124FED" w14:textId="0451E0AC" w:rsidR="00E31EA0" w:rsidRPr="00E31EA0" w:rsidRDefault="00E31EA0">
      <w:r w:rsidRPr="00E31EA0">
        <w:rPr>
          <w:noProof/>
          <w:lang w:val="ru-RU"/>
        </w:rPr>
        <w:lastRenderedPageBreak/>
        <w:drawing>
          <wp:inline distT="0" distB="0" distL="0" distR="0" wp14:anchorId="5424CA73" wp14:editId="292A1F24">
            <wp:extent cx="8892026" cy="5868292"/>
            <wp:effectExtent l="6985" t="0" r="0" b="0"/>
            <wp:docPr id="13607358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35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08443" cy="587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EA0" w:rsidRPr="00E3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A2B74"/>
    <w:multiLevelType w:val="multilevel"/>
    <w:tmpl w:val="558E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66B26"/>
    <w:multiLevelType w:val="multilevel"/>
    <w:tmpl w:val="C410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200E7"/>
    <w:multiLevelType w:val="multilevel"/>
    <w:tmpl w:val="A4C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75035"/>
    <w:multiLevelType w:val="multilevel"/>
    <w:tmpl w:val="7A1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45F14"/>
    <w:multiLevelType w:val="multilevel"/>
    <w:tmpl w:val="9A2A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F2795"/>
    <w:multiLevelType w:val="multilevel"/>
    <w:tmpl w:val="57FC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23C8C"/>
    <w:multiLevelType w:val="multilevel"/>
    <w:tmpl w:val="14D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910436">
    <w:abstractNumId w:val="4"/>
  </w:num>
  <w:num w:numId="2" w16cid:durableId="423961180">
    <w:abstractNumId w:val="2"/>
  </w:num>
  <w:num w:numId="3" w16cid:durableId="1404793316">
    <w:abstractNumId w:val="5"/>
  </w:num>
  <w:num w:numId="4" w16cid:durableId="1236353754">
    <w:abstractNumId w:val="6"/>
  </w:num>
  <w:num w:numId="5" w16cid:durableId="1643464011">
    <w:abstractNumId w:val="3"/>
  </w:num>
  <w:num w:numId="6" w16cid:durableId="636299630">
    <w:abstractNumId w:val="0"/>
  </w:num>
  <w:num w:numId="7" w16cid:durableId="113279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862447"/>
    <w:rsid w:val="00385563"/>
    <w:rsid w:val="004C3E66"/>
    <w:rsid w:val="006B0096"/>
    <w:rsid w:val="008D7C54"/>
    <w:rsid w:val="00B01364"/>
    <w:rsid w:val="00C149CD"/>
    <w:rsid w:val="00D156AB"/>
    <w:rsid w:val="00DD61D7"/>
    <w:rsid w:val="00E31EA0"/>
    <w:rsid w:val="2B8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A8D1"/>
  <w15:docId w15:val="{47E74C2F-2E3B-4CF3-9287-9840ED33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6B0096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B00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6B00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5">
    <w:name w:val="Strong"/>
    <w:basedOn w:val="a0"/>
    <w:uiPriority w:val="22"/>
    <w:qFormat/>
    <w:rsid w:val="006B0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6</cp:revision>
  <dcterms:created xsi:type="dcterms:W3CDTF">2024-06-25T10:54:00Z</dcterms:created>
  <dcterms:modified xsi:type="dcterms:W3CDTF">2024-07-02T07:16:00Z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